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3455"/>
        <w:gridCol w:w="5755"/>
      </w:tblGrid>
      <w:tr w:rsidR="00A678A8" w:rsidTr="00A678A8">
        <w:tc>
          <w:tcPr>
            <w:tcW w:w="34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78A8" w:rsidRDefault="00A678A8">
            <w:pPr>
              <w:rPr>
                <w:rFonts w:ascii="Arial Black" w:hAnsi="Arial Black" w:cs="Arial"/>
                <w:color w:val="999999"/>
                <w:sz w:val="36"/>
                <w:szCs w:val="36"/>
              </w:rPr>
            </w:pPr>
            <w:r>
              <w:rPr>
                <w:rFonts w:ascii="Arial Black" w:hAnsi="Arial Black" w:cs="Arial"/>
                <w:color w:val="999999"/>
                <w:sz w:val="36"/>
                <w:szCs w:val="36"/>
              </w:rPr>
              <w:t>REPORT FOR:</w:t>
            </w:r>
          </w:p>
          <w:p w:rsidR="00A678A8" w:rsidRDefault="00A678A8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78A8" w:rsidRDefault="00A678A8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</w:tc>
      </w:tr>
      <w:tr w:rsidR="00A678A8" w:rsidTr="00A678A8">
        <w:tc>
          <w:tcPr>
            <w:tcW w:w="34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678A8" w:rsidRDefault="00A678A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Date of Meeting:</w:t>
            </w:r>
          </w:p>
          <w:p w:rsidR="00A678A8" w:rsidRDefault="00A678A8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A678A8" w:rsidRDefault="00A678A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 September 2015</w:t>
            </w:r>
          </w:p>
        </w:tc>
      </w:tr>
      <w:tr w:rsidR="00A678A8" w:rsidTr="00A678A8">
        <w:tc>
          <w:tcPr>
            <w:tcW w:w="3456" w:type="dxa"/>
          </w:tcPr>
          <w:p w:rsidR="00A678A8" w:rsidRDefault="00A678A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Subject:</w:t>
            </w:r>
          </w:p>
          <w:p w:rsidR="00A678A8" w:rsidRDefault="00A678A8">
            <w:pPr>
              <w:rPr>
                <w:rFonts w:ascii="Arial Black" w:hAnsi="Arial Black" w:cs="Arial"/>
                <w:sz w:val="28"/>
              </w:rPr>
            </w:pPr>
          </w:p>
        </w:tc>
        <w:tc>
          <w:tcPr>
            <w:tcW w:w="5756" w:type="dxa"/>
            <w:hideMark/>
          </w:tcPr>
          <w:p w:rsidR="00A678A8" w:rsidRDefault="00A678A8" w:rsidP="0039413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Appointment of Representatives to Outside Bod</w:t>
            </w:r>
            <w:r w:rsidR="0039413C">
              <w:rPr>
                <w:rFonts w:ascii="Arial" w:hAnsi="Arial" w:cs="Arial"/>
                <w:b/>
                <w:sz w:val="28"/>
                <w:szCs w:val="28"/>
              </w:rPr>
              <w:t>ies</w:t>
            </w:r>
            <w:bookmarkStart w:id="0" w:name="_GoBack"/>
            <w:bookmarkEnd w:id="0"/>
          </w:p>
        </w:tc>
      </w:tr>
      <w:tr w:rsidR="00A678A8" w:rsidTr="00A678A8">
        <w:tc>
          <w:tcPr>
            <w:tcW w:w="3456" w:type="dxa"/>
          </w:tcPr>
          <w:p w:rsidR="00A678A8" w:rsidRDefault="00A678A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Responsible Officer:</w:t>
            </w:r>
          </w:p>
          <w:p w:rsidR="00A678A8" w:rsidRDefault="00A678A8">
            <w:pPr>
              <w:rPr>
                <w:rFonts w:ascii="Arial Black" w:hAnsi="Arial Black" w:cs="Arial"/>
                <w:sz w:val="28"/>
              </w:rPr>
            </w:pPr>
          </w:p>
        </w:tc>
        <w:tc>
          <w:tcPr>
            <w:tcW w:w="5756" w:type="dxa"/>
            <w:hideMark/>
          </w:tcPr>
          <w:p w:rsidR="00A678A8" w:rsidRDefault="00A678A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Hugh Peart – Director of Legal and Governance Services</w:t>
            </w:r>
          </w:p>
        </w:tc>
      </w:tr>
      <w:tr w:rsidR="00A678A8" w:rsidTr="00A678A8">
        <w:tc>
          <w:tcPr>
            <w:tcW w:w="3456" w:type="dxa"/>
          </w:tcPr>
          <w:p w:rsidR="00A678A8" w:rsidRDefault="00A678A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Exempt:</w:t>
            </w:r>
          </w:p>
          <w:p w:rsidR="00A678A8" w:rsidRDefault="00A678A8">
            <w:pPr>
              <w:rPr>
                <w:rFonts w:ascii="Arial Black" w:hAnsi="Arial Black" w:cs="Arial"/>
                <w:sz w:val="28"/>
              </w:rPr>
            </w:pPr>
          </w:p>
        </w:tc>
        <w:tc>
          <w:tcPr>
            <w:tcW w:w="5756" w:type="dxa"/>
            <w:hideMark/>
          </w:tcPr>
          <w:p w:rsidR="00A678A8" w:rsidRDefault="00A678A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</w:t>
            </w:r>
          </w:p>
        </w:tc>
      </w:tr>
      <w:tr w:rsidR="00A678A8" w:rsidTr="00A678A8">
        <w:tc>
          <w:tcPr>
            <w:tcW w:w="3456" w:type="dxa"/>
          </w:tcPr>
          <w:p w:rsidR="00A678A8" w:rsidRDefault="00A678A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Enclosures:</w:t>
            </w:r>
          </w:p>
          <w:p w:rsidR="00A678A8" w:rsidRDefault="00A678A8">
            <w:pPr>
              <w:rPr>
                <w:rFonts w:ascii="Arial Black" w:hAnsi="Arial Black" w:cs="Arial"/>
                <w:sz w:val="28"/>
              </w:rPr>
            </w:pPr>
          </w:p>
        </w:tc>
        <w:tc>
          <w:tcPr>
            <w:tcW w:w="5756" w:type="dxa"/>
          </w:tcPr>
          <w:p w:rsidR="00A678A8" w:rsidRDefault="00A678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Appendix A</w:t>
            </w:r>
          </w:p>
          <w:p w:rsidR="00A678A8" w:rsidRDefault="00A67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8A8" w:rsidRDefault="00A678A8" w:rsidP="00A678A8">
      <w:pPr>
        <w:rPr>
          <w:rFonts w:ascii="Arial" w:hAnsi="Arial" w:cs="Arial"/>
          <w:sz w:val="18"/>
          <w:szCs w:val="18"/>
        </w:rPr>
      </w:pPr>
    </w:p>
    <w:p w:rsidR="00A678A8" w:rsidRDefault="00A678A8" w:rsidP="00A678A8">
      <w:pPr>
        <w:pStyle w:val="multinumbering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  <w:t xml:space="preserve">Introduction </w:t>
      </w:r>
    </w:p>
    <w:p w:rsidR="00A678A8" w:rsidRDefault="00A678A8" w:rsidP="00A678A8">
      <w:pPr>
        <w:pStyle w:val="Header"/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 xml:space="preserve">Council are asked to </w:t>
      </w:r>
      <w:r w:rsidR="00890226">
        <w:rPr>
          <w:rFonts w:ascii="Arial" w:hAnsi="Arial" w:cs="Arial"/>
          <w:sz w:val="24"/>
          <w:szCs w:val="24"/>
        </w:rPr>
        <w:t xml:space="preserve">agree the nomination of </w:t>
      </w:r>
      <w:r w:rsidR="00B60C5F">
        <w:rPr>
          <w:rFonts w:ascii="Arial" w:hAnsi="Arial" w:cs="Arial"/>
          <w:sz w:val="24"/>
          <w:szCs w:val="24"/>
        </w:rPr>
        <w:t>Members to the following two new outside bodies:</w:t>
      </w:r>
    </w:p>
    <w:p w:rsidR="00B60C5F" w:rsidRDefault="00B60C5F" w:rsidP="00A678A8">
      <w:pPr>
        <w:pStyle w:val="Header"/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0C5F" w:rsidRDefault="00B60C5F" w:rsidP="00B60C5F">
      <w:pPr>
        <w:pStyle w:val="Header"/>
        <w:tabs>
          <w:tab w:val="left" w:pos="720"/>
        </w:tabs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</w:t>
      </w:r>
      <w:r w:rsidRPr="00B60C5F">
        <w:rPr>
          <w:rFonts w:ascii="Arial" w:hAnsi="Arial" w:cs="Arial"/>
          <w:b/>
          <w:sz w:val="24"/>
          <w:szCs w:val="24"/>
          <w:lang w:val="en-US"/>
        </w:rPr>
        <w:t xml:space="preserve">London Councils' </w:t>
      </w:r>
      <w:r w:rsidRPr="00B60C5F">
        <w:rPr>
          <w:rFonts w:ascii="Arial" w:hAnsi="Arial" w:cs="Arial"/>
          <w:b/>
          <w:sz w:val="24"/>
          <w:szCs w:val="24"/>
        </w:rPr>
        <w:t>Pensions Collective Investment Vehicle</w:t>
      </w:r>
      <w:r w:rsidR="00982233">
        <w:rPr>
          <w:rFonts w:ascii="Arial" w:hAnsi="Arial" w:cs="Arial"/>
          <w:b/>
          <w:sz w:val="24"/>
          <w:szCs w:val="24"/>
        </w:rPr>
        <w:t>;</w:t>
      </w:r>
    </w:p>
    <w:p w:rsidR="00982233" w:rsidRDefault="00B60C5F" w:rsidP="00890226">
      <w:pPr>
        <w:pStyle w:val="Header"/>
        <w:tabs>
          <w:tab w:val="left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(b) </w:t>
      </w:r>
      <w:r w:rsidRPr="00B60C5F">
        <w:rPr>
          <w:rFonts w:ascii="Arial" w:hAnsi="Arial" w:cs="Arial"/>
          <w:b/>
          <w:sz w:val="24"/>
          <w:szCs w:val="24"/>
          <w:lang w:val="en-US"/>
        </w:rPr>
        <w:t>London Councils' Employment and Skills Lead Member</w:t>
      </w:r>
      <w:r w:rsidR="00982233">
        <w:rPr>
          <w:rFonts w:ascii="Arial" w:hAnsi="Arial" w:cs="Arial"/>
          <w:b/>
          <w:sz w:val="24"/>
          <w:szCs w:val="24"/>
          <w:lang w:val="en-US"/>
        </w:rPr>
        <w:t>;</w:t>
      </w:r>
      <w:r w:rsidR="00F35276">
        <w:rPr>
          <w:rFonts w:ascii="Arial" w:hAnsi="Arial" w:cs="Arial"/>
          <w:b/>
          <w:sz w:val="24"/>
          <w:szCs w:val="24"/>
          <w:lang w:val="en-US"/>
        </w:rPr>
        <w:t xml:space="preserve"> and</w:t>
      </w:r>
    </w:p>
    <w:p w:rsidR="00F35276" w:rsidRDefault="00982233" w:rsidP="00F35276">
      <w:pPr>
        <w:pStyle w:val="Header"/>
        <w:ind w:left="709" w:hanging="1134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(c) to nominate </w:t>
      </w:r>
      <w:r w:rsidRPr="00982233">
        <w:rPr>
          <w:rFonts w:ascii="Arial" w:hAnsi="Arial" w:cs="Arial"/>
          <w:sz w:val="24"/>
          <w:szCs w:val="24"/>
        </w:rPr>
        <w:t>Alderman Keith Toms to</w:t>
      </w:r>
      <w:r>
        <w:rPr>
          <w:rFonts w:ascii="Arial" w:hAnsi="Arial" w:cs="Arial"/>
          <w:sz w:val="24"/>
          <w:szCs w:val="24"/>
        </w:rPr>
        <w:t xml:space="preserve"> the</w:t>
      </w:r>
      <w:r w:rsidRPr="00982233">
        <w:rPr>
          <w:rFonts w:ascii="Arial" w:hAnsi="Arial" w:cs="Arial"/>
          <w:sz w:val="24"/>
          <w:szCs w:val="24"/>
        </w:rPr>
        <w:t xml:space="preserve"> </w:t>
      </w:r>
      <w:r w:rsidRPr="00982233">
        <w:rPr>
          <w:rFonts w:ascii="Arial" w:hAnsi="Arial" w:cs="Arial"/>
          <w:b/>
          <w:sz w:val="24"/>
          <w:szCs w:val="24"/>
          <w:lang w:val="en-US"/>
        </w:rPr>
        <w:t xml:space="preserve">Mayor of Harrow's Charity </w:t>
      </w:r>
    </w:p>
    <w:p w:rsidR="00B60C5F" w:rsidRPr="00982233" w:rsidRDefault="00F35276" w:rsidP="00F35276">
      <w:pPr>
        <w:pStyle w:val="Header"/>
        <w:ind w:left="709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="00982233" w:rsidRPr="00982233">
        <w:rPr>
          <w:rFonts w:ascii="Arial" w:hAnsi="Arial" w:cs="Arial"/>
          <w:b/>
          <w:sz w:val="24"/>
          <w:szCs w:val="24"/>
          <w:lang w:val="en-US"/>
        </w:rPr>
        <w:t>Fund Trustees.</w:t>
      </w:r>
    </w:p>
    <w:p w:rsidR="00A678A8" w:rsidRDefault="00A678A8" w:rsidP="00A678A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A678A8" w:rsidRDefault="00A678A8" w:rsidP="00A678A8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  <w:t xml:space="preserve">Recommendations: </w:t>
      </w: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 xml:space="preserve">That </w:t>
      </w:r>
      <w:r w:rsidRPr="00B60C5F">
        <w:rPr>
          <w:rFonts w:cs="Arial"/>
        </w:rPr>
        <w:t xml:space="preserve">Councillors Adam Swersky and Keith Ferry be appointed as representatives to </w:t>
      </w:r>
      <w:r w:rsidRPr="00B60C5F">
        <w:rPr>
          <w:rFonts w:cs="Arial"/>
          <w:b/>
          <w:lang w:val="en-US"/>
        </w:rPr>
        <w:t xml:space="preserve">London Councils' </w:t>
      </w:r>
      <w:r w:rsidRPr="00B60C5F">
        <w:rPr>
          <w:rFonts w:cs="Arial"/>
          <w:b/>
        </w:rPr>
        <w:t xml:space="preserve">Pensions Collective Investment Vehicle </w:t>
      </w:r>
      <w:r w:rsidRPr="00B60C5F">
        <w:rPr>
          <w:rFonts w:cs="Arial"/>
        </w:rPr>
        <w:t>for the remainder</w:t>
      </w:r>
      <w:r w:rsidR="00B60C5F">
        <w:rPr>
          <w:rFonts w:cs="Arial"/>
        </w:rPr>
        <w:t xml:space="preserve"> of the Municipal Year 2015/16.</w:t>
      </w: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  <w:r w:rsidRPr="00B60C5F">
        <w:rPr>
          <w:rFonts w:cs="Arial"/>
        </w:rPr>
        <w:t>2.2</w:t>
      </w:r>
      <w:r w:rsidRPr="00B60C5F">
        <w:rPr>
          <w:rFonts w:cs="Arial"/>
        </w:rPr>
        <w:tab/>
        <w:t xml:space="preserve">That Councillor Keith Ferry be appointed as representative to </w:t>
      </w:r>
      <w:r w:rsidRPr="00B60C5F">
        <w:rPr>
          <w:rFonts w:cs="Arial"/>
          <w:b/>
          <w:lang w:val="en-US"/>
        </w:rPr>
        <w:t>London Councils' Employment and Skills Lead Member</w:t>
      </w:r>
      <w:r w:rsidR="00890226">
        <w:rPr>
          <w:rFonts w:cs="Arial"/>
          <w:b/>
          <w:lang w:val="en-US"/>
        </w:rPr>
        <w:t xml:space="preserve"> </w:t>
      </w:r>
      <w:r w:rsidRPr="00B60C5F">
        <w:rPr>
          <w:rFonts w:cs="Arial"/>
        </w:rPr>
        <w:t>for the remainder of the Municipal Year 2015/16.</w:t>
      </w: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  <w:r w:rsidRPr="00B60C5F">
        <w:rPr>
          <w:rFonts w:cs="Arial"/>
        </w:rPr>
        <w:t xml:space="preserve">2.3     That Alderman Keith Toms be appointed as representative to </w:t>
      </w:r>
      <w:r w:rsidRPr="00B60C5F">
        <w:rPr>
          <w:rFonts w:cs="Arial"/>
          <w:b/>
          <w:lang w:val="en-US"/>
        </w:rPr>
        <w:t>Mayor of Harrow's Charity Fund Trustees</w:t>
      </w:r>
      <w:r w:rsidR="00B60C5F">
        <w:rPr>
          <w:rFonts w:cs="Arial"/>
          <w:b/>
          <w:lang w:val="en-US"/>
        </w:rPr>
        <w:t>.</w:t>
      </w:r>
    </w:p>
    <w:p w:rsidR="00A678A8" w:rsidRPr="00B60C5F" w:rsidRDefault="00A678A8" w:rsidP="00A678A8">
      <w:pPr>
        <w:pStyle w:val="multinumbering"/>
        <w:tabs>
          <w:tab w:val="left" w:pos="709"/>
        </w:tabs>
        <w:spacing w:after="0"/>
        <w:ind w:left="705" w:hanging="705"/>
        <w:rPr>
          <w:rFonts w:cs="Arial"/>
        </w:rPr>
      </w:pPr>
    </w:p>
    <w:p w:rsidR="00A678A8" w:rsidRDefault="00A678A8" w:rsidP="00A678A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en-US"/>
        </w:rPr>
      </w:pPr>
    </w:p>
    <w:p w:rsidR="00A678A8" w:rsidRDefault="00A678A8" w:rsidP="00A678A8">
      <w:pPr>
        <w:pStyle w:val="Info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Contact:  </w:t>
      </w:r>
    </w:p>
    <w:p w:rsidR="00A678A8" w:rsidRDefault="00A678A8" w:rsidP="00A678A8">
      <w:pPr>
        <w:pStyle w:val="Info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Elaine McEachron, Democratic &amp; Electoral Services Manager</w:t>
      </w:r>
    </w:p>
    <w:p w:rsidR="00A678A8" w:rsidRDefault="00A678A8" w:rsidP="00A67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020 8424 1097</w:t>
      </w:r>
    </w:p>
    <w:p w:rsidR="00A678A8" w:rsidRDefault="00A678A8" w:rsidP="00A67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elaine.mceachron@harrow.gov.uk</w:t>
        </w:r>
      </w:hyperlink>
    </w:p>
    <w:p w:rsidR="00A678A8" w:rsidRDefault="00A678A8" w:rsidP="00A678A8">
      <w:pPr>
        <w:rPr>
          <w:rFonts w:ascii="Arial" w:hAnsi="Arial" w:cs="Arial"/>
        </w:rPr>
      </w:pPr>
    </w:p>
    <w:p w:rsidR="00982233" w:rsidRDefault="00982233" w:rsidP="00982233">
      <w:pPr>
        <w:pStyle w:val="Infotext"/>
        <w:rPr>
          <w:b/>
        </w:rPr>
      </w:pPr>
    </w:p>
    <w:p w:rsidR="00B66B0C" w:rsidRPr="00F35276" w:rsidRDefault="00A678A8" w:rsidP="00982233">
      <w:pPr>
        <w:pStyle w:val="Infotext"/>
        <w:rPr>
          <w:sz w:val="24"/>
          <w:szCs w:val="24"/>
        </w:rPr>
      </w:pPr>
      <w:r w:rsidRPr="00F35276">
        <w:rPr>
          <w:b/>
          <w:sz w:val="24"/>
          <w:szCs w:val="24"/>
        </w:rPr>
        <w:t xml:space="preserve">Background Papers:  </w:t>
      </w:r>
      <w:r w:rsidRPr="00F35276">
        <w:rPr>
          <w:sz w:val="24"/>
          <w:szCs w:val="24"/>
        </w:rPr>
        <w:t>None.</w:t>
      </w:r>
    </w:p>
    <w:sectPr w:rsidR="00B66B0C" w:rsidRPr="00F35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8"/>
    <w:rsid w:val="002C1BCB"/>
    <w:rsid w:val="0039413C"/>
    <w:rsid w:val="008155AA"/>
    <w:rsid w:val="00890226"/>
    <w:rsid w:val="00982233"/>
    <w:rsid w:val="00A678A8"/>
    <w:rsid w:val="00B60C5F"/>
    <w:rsid w:val="00B66B0C"/>
    <w:rsid w:val="00F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678A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67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678A8"/>
    <w:rPr>
      <w:rFonts w:ascii="Times New Roman" w:eastAsia="Times New Roman" w:hAnsi="Times New Roman" w:cs="Times New Roman"/>
      <w:sz w:val="20"/>
      <w:szCs w:val="20"/>
    </w:rPr>
  </w:style>
  <w:style w:type="paragraph" w:customStyle="1" w:styleId="Infotext">
    <w:name w:val="Info text"/>
    <w:basedOn w:val="Normal"/>
    <w:rsid w:val="00A678A8"/>
    <w:rPr>
      <w:rFonts w:ascii="Arial" w:hAnsi="Arial"/>
      <w:sz w:val="28"/>
    </w:rPr>
  </w:style>
  <w:style w:type="paragraph" w:customStyle="1" w:styleId="multinumbering">
    <w:name w:val="multi_numbering"/>
    <w:basedOn w:val="Normal"/>
    <w:rsid w:val="00A678A8"/>
    <w:pPr>
      <w:spacing w:after="24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678A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67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678A8"/>
    <w:rPr>
      <w:rFonts w:ascii="Times New Roman" w:eastAsia="Times New Roman" w:hAnsi="Times New Roman" w:cs="Times New Roman"/>
      <w:sz w:val="20"/>
      <w:szCs w:val="20"/>
    </w:rPr>
  </w:style>
  <w:style w:type="paragraph" w:customStyle="1" w:styleId="Infotext">
    <w:name w:val="Info text"/>
    <w:basedOn w:val="Normal"/>
    <w:rsid w:val="00A678A8"/>
    <w:rPr>
      <w:rFonts w:ascii="Arial" w:hAnsi="Arial"/>
      <w:sz w:val="28"/>
    </w:rPr>
  </w:style>
  <w:style w:type="paragraph" w:customStyle="1" w:styleId="multinumbering">
    <w:name w:val="multi_numbering"/>
    <w:basedOn w:val="Normal"/>
    <w:rsid w:val="00A678A8"/>
    <w:pPr>
      <w:spacing w:after="24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mceachron@harr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Manize Talukdar</dc:creator>
  <cp:lastModifiedBy>Alison Atherton</cp:lastModifiedBy>
  <cp:revision>3</cp:revision>
  <dcterms:created xsi:type="dcterms:W3CDTF">2015-09-09T10:20:00Z</dcterms:created>
  <dcterms:modified xsi:type="dcterms:W3CDTF">2015-09-09T10:29:00Z</dcterms:modified>
</cp:coreProperties>
</file>